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毕业论文（设计）系统使用注意事项</w:t>
      </w:r>
    </w:p>
    <w:p>
      <w:pPr>
        <w:jc w:val="center"/>
        <w:rPr>
          <w:rFonts w:ascii="方正小标宋简体" w:eastAsia="方正小标宋简体"/>
          <w:sz w:val="28"/>
        </w:rPr>
      </w:pP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1. 系统登录：</w:t>
      </w:r>
      <w:r>
        <w:rPr>
          <w:rFonts w:hint="eastAsia" w:ascii="仿宋_GB2312" w:eastAsia="仿宋_GB2312"/>
          <w:sz w:val="28"/>
        </w:rPr>
        <w:t>请完善填写个人信息（修改密码、绑定邮箱、上传签名等），完成后才能正常使用系统功能。</w:t>
      </w:r>
    </w:p>
    <w:p>
      <w:pPr>
        <w:jc w:val="left"/>
        <w:rPr>
          <w:rFonts w:ascii="仿宋_GB2312" w:eastAsia="仿宋_GB2312"/>
          <w:sz w:val="28"/>
        </w:rPr>
      </w:pPr>
    </w:p>
    <w:p>
      <w:pPr>
        <w:jc w:val="left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b/>
          <w:sz w:val="28"/>
        </w:rPr>
        <w:t>2. 申报课题：</w:t>
      </w:r>
      <w:r>
        <w:rPr>
          <w:rFonts w:hint="eastAsia" w:ascii="仿宋_GB2312" w:eastAsia="仿宋_GB2312"/>
          <w:sz w:val="28"/>
        </w:rPr>
        <w:t>选题须保证50%以上的课题是在实验、实习、工程实践和社会调查等社会实践中完成；若有校外第二指导教师的论文（设计），学生需进行以下操作</w:t>
      </w:r>
      <w:r>
        <w:rPr>
          <w:rFonts w:hint="eastAsia" w:ascii="仿宋_GB2312" w:eastAsia="仿宋_GB2312"/>
          <w:sz w:val="28"/>
          <w:lang w:eastAsia="zh-CN"/>
        </w:rPr>
        <w:t>：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（1）学生在“维普毕业论文管理系统”中“个人信息”处，填写校外第二指导教师的信息</w:t>
      </w: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注意：此处的第二指导老师指的是校外指导老师，校内的指导老师不要在此处填写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</w:rPr>
        <w:t>。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（2）学生在论文（设计）封面的“指导教师”处，增加第二指导教师姓名，与第一指导教师姓名用顿号隔开，例如“张XX、王XX”。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（3）学生在终稿附件中，上传已填写</w:t>
      </w:r>
      <w:r>
        <w:rPr>
          <w:rFonts w:hint="eastAsia" w:ascii="仿宋_GB2312" w:eastAsia="仿宋_GB2312"/>
          <w:sz w:val="28"/>
          <w:lang w:val="en-US" w:eastAsia="zh-CN"/>
        </w:rPr>
        <w:t>并签名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的《校外指导</w:t>
      </w:r>
      <w:r>
        <w:rPr>
          <w:rFonts w:hint="eastAsia" w:ascii="仿宋_GB2312" w:eastAsia="仿宋_GB2312"/>
          <w:sz w:val="28"/>
          <w:lang w:val="en-US" w:eastAsia="zh-CN"/>
        </w:rPr>
        <w:t>教</w:t>
      </w:r>
      <w:r>
        <w:rPr>
          <w:rFonts w:hint="eastAsia" w:ascii="仿宋_GB2312" w:eastAsia="仿宋_GB2312"/>
          <w:sz w:val="28"/>
        </w:rPr>
        <w:t>师基本情况表》（附件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）。</w:t>
      </w:r>
    </w:p>
    <w:p>
      <w:pPr>
        <w:jc w:val="left"/>
        <w:rPr>
          <w:rFonts w:hint="eastAsia" w:ascii="仿宋_GB2312" w:eastAsia="仿宋_GB2312"/>
          <w:sz w:val="28"/>
        </w:rPr>
      </w:pP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3. 最终稿：</w:t>
      </w:r>
      <w:r>
        <w:rPr>
          <w:rFonts w:hint="eastAsia" w:ascii="仿宋_GB2312" w:eastAsia="仿宋_GB2312"/>
          <w:sz w:val="28"/>
        </w:rPr>
        <w:t>最终稿由学生填写每个栏目相关内容和上传材料，必须按照要求填写，包括论文题目、关键词、研究方向和上传文件等。</w:t>
      </w:r>
    </w:p>
    <w:p>
      <w:pPr>
        <w:ind w:firstLine="560" w:firstLineChars="200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因对接“全国本科毕业论文抽检信息平台”的大部分数据将从最终稿导出，指导教师须认真审核学生填写和上传的内容是否规范准确。</w:t>
      </w:r>
    </w:p>
    <w:p>
      <w:pPr>
        <w:ind w:firstLine="551" w:firstLineChars="196"/>
        <w:jc w:val="left"/>
        <w:rPr>
          <w:rFonts w:ascii="仿宋_GB2312" w:eastAsia="仿宋_GB2312"/>
          <w:b/>
          <w:color w:val="FF0000"/>
          <w:sz w:val="28"/>
        </w:rPr>
      </w:pPr>
      <w:r>
        <w:rPr>
          <w:rFonts w:hint="eastAsia" w:ascii="仿宋_GB2312" w:eastAsia="仿宋_GB2312"/>
          <w:b/>
          <w:color w:val="FF0000"/>
          <w:sz w:val="28"/>
        </w:rPr>
        <w:t>论文题目：</w:t>
      </w:r>
    </w:p>
    <w:p>
      <w:pPr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（1）不要出现特殊字符，如整个题目加书名号等；</w:t>
      </w:r>
    </w:p>
    <w:p>
      <w:pPr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（2）有副标题的题目，主副标题之间统一用“——”符号分隔；</w:t>
      </w:r>
    </w:p>
    <w:p>
      <w:pPr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（3）非中文撰写的论文，只填写中文题目；</w:t>
      </w:r>
    </w:p>
    <w:p>
      <w:pPr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（4）终稿的题目与选题的题目相差大时，必须完成</w:t>
      </w:r>
      <w:r>
        <w:rPr>
          <w:rFonts w:hint="eastAsia" w:ascii="仿宋_GB2312" w:eastAsia="仿宋_GB2312"/>
          <w:b/>
          <w:sz w:val="28"/>
        </w:rPr>
        <w:t>“课题信息变更”流程</w:t>
      </w:r>
      <w:r>
        <w:rPr>
          <w:rFonts w:hint="eastAsia" w:ascii="仿宋_GB2312" w:eastAsia="仿宋_GB2312"/>
          <w:sz w:val="28"/>
        </w:rPr>
        <w:t>，保证工作手册中过程材料的题目与终稿题目一致。</w:t>
      </w:r>
    </w:p>
    <w:p>
      <w:pPr>
        <w:ind w:firstLine="551" w:firstLineChars="196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color w:val="FF0000"/>
          <w:sz w:val="28"/>
        </w:rPr>
        <w:t>关键词：</w:t>
      </w:r>
      <w:r>
        <w:rPr>
          <w:rFonts w:hint="eastAsia" w:ascii="仿宋_GB2312" w:eastAsia="仿宋_GB2312"/>
          <w:sz w:val="28"/>
        </w:rPr>
        <w:t>写3-5个词，用分号隔开。</w:t>
      </w:r>
    </w:p>
    <w:p>
      <w:pPr>
        <w:ind w:firstLine="551" w:firstLineChars="196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color w:val="FF0000"/>
          <w:sz w:val="28"/>
        </w:rPr>
        <w:t>研究方向：</w:t>
      </w:r>
      <w:r>
        <w:rPr>
          <w:rFonts w:hint="eastAsia" w:ascii="仿宋_GB2312" w:eastAsia="仿宋_GB2312"/>
          <w:sz w:val="28"/>
        </w:rPr>
        <w:t>指本论文的研究方向，不要与专业名称简单重复。</w:t>
      </w:r>
    </w:p>
    <w:p>
      <w:pPr>
        <w:ind w:firstLine="551" w:firstLineChars="196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color w:val="FF0000"/>
          <w:sz w:val="28"/>
        </w:rPr>
        <w:t>论文最终稿：</w:t>
      </w:r>
      <w:r>
        <w:rPr>
          <w:rFonts w:hint="eastAsia" w:ascii="仿宋_GB2312" w:eastAsia="仿宋_GB2312"/>
          <w:sz w:val="28"/>
        </w:rPr>
        <w:t>上传论文（设计）的原文，建议统一word文档</w:t>
      </w:r>
      <w:r>
        <w:rPr>
          <w:rFonts w:hint="eastAsia" w:ascii="仿宋_GB2312" w:eastAsia="仿宋_GB2312"/>
          <w:sz w:val="28"/>
          <w:lang w:eastAsia="zh-CN"/>
        </w:rPr>
        <w:t>，</w:t>
      </w:r>
      <w:r>
        <w:rPr>
          <w:rFonts w:hint="eastAsia" w:ascii="仿宋_GB2312" w:eastAsia="仿宋_GB2312"/>
          <w:sz w:val="28"/>
          <w:lang w:val="en-US" w:eastAsia="zh-CN"/>
        </w:rPr>
        <w:t>文档以论文题目命名</w:t>
      </w:r>
      <w:r>
        <w:rPr>
          <w:rFonts w:hint="eastAsia" w:ascii="仿宋_GB2312" w:eastAsia="仿宋_GB2312"/>
          <w:sz w:val="28"/>
        </w:rPr>
        <w:t>。其中</w:t>
      </w:r>
      <w:r>
        <w:rPr>
          <w:rFonts w:hint="eastAsia" w:ascii="仿宋_GB2312" w:eastAsia="仿宋_GB2312"/>
          <w:b/>
          <w:sz w:val="28"/>
        </w:rPr>
        <w:t>“</w:t>
      </w:r>
      <w:r>
        <w:rPr>
          <w:rFonts w:hint="eastAsia" w:ascii="仿宋_GB2312" w:eastAsia="仿宋_GB2312"/>
          <w:sz w:val="28"/>
        </w:rPr>
        <w:t>学术诚信声明”必须有签名</w:t>
      </w:r>
      <w:r>
        <w:rPr>
          <w:rFonts w:hint="eastAsia" w:ascii="仿宋_GB2312" w:eastAsia="仿宋_GB2312"/>
          <w:sz w:val="28"/>
          <w:lang w:val="en-US" w:eastAsia="zh-CN"/>
        </w:rPr>
        <w:t>和日期</w:t>
      </w:r>
      <w:r>
        <w:rPr>
          <w:rFonts w:hint="eastAsia" w:ascii="仿宋_GB2312" w:eastAsia="仿宋_GB2312"/>
          <w:sz w:val="28"/>
        </w:rPr>
        <w:t>；中英文题目下不要出现学生和指导教师名字。</w:t>
      </w:r>
    </w:p>
    <w:p>
      <w:pPr>
        <w:ind w:firstLine="551" w:firstLineChars="196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color w:val="FF0000"/>
          <w:sz w:val="28"/>
        </w:rPr>
        <w:t>最终稿附件：</w:t>
      </w:r>
      <w:r>
        <w:rPr>
          <w:rFonts w:hint="eastAsia" w:ascii="仿宋_GB2312" w:eastAsia="仿宋_GB2312"/>
          <w:sz w:val="28"/>
        </w:rPr>
        <w:t>各专业必须统一设定需上传的附件内容。只上传论文原文直接相关的其他成果材料（如：调查问卷，图册，视频，音频文件等相关材料）；不要上传原始资料、调查数据、过程文件等材料。</w:t>
      </w:r>
      <w:r>
        <w:rPr>
          <w:rFonts w:hint="eastAsia" w:ascii="仿宋_GB2312" w:eastAsia="仿宋_GB2312"/>
          <w:b/>
          <w:sz w:val="28"/>
        </w:rPr>
        <w:t>附件1能上传1个200M以内的文档类文件，附件2能上传1个200M以内的压缩文件</w:t>
      </w:r>
    </w:p>
    <w:p>
      <w:pPr>
        <w:ind w:firstLine="548" w:firstLineChars="196"/>
        <w:jc w:val="left"/>
        <w:rPr>
          <w:rFonts w:ascii="仿宋_GB2312" w:eastAsia="仿宋_GB2312"/>
          <w:sz w:val="28"/>
        </w:rPr>
      </w:pPr>
    </w:p>
    <w:p>
      <w:pPr>
        <w:ind w:firstLine="413" w:firstLineChars="147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4.答辩记录：</w:t>
      </w:r>
      <w:r>
        <w:rPr>
          <w:rFonts w:hint="eastAsia" w:ascii="仿宋_GB2312" w:eastAsia="仿宋_GB2312"/>
          <w:sz w:val="28"/>
        </w:rPr>
        <w:t>由</w:t>
      </w:r>
      <w:r>
        <w:rPr>
          <w:rFonts w:hint="eastAsia" w:ascii="仿宋_GB2312" w:eastAsia="仿宋_GB2312"/>
          <w:b/>
          <w:sz w:val="28"/>
        </w:rPr>
        <w:t>答辩秘书</w:t>
      </w:r>
      <w:r>
        <w:rPr>
          <w:rFonts w:hint="eastAsia" w:ascii="仿宋_GB2312" w:eastAsia="仿宋_GB2312"/>
          <w:sz w:val="28"/>
        </w:rPr>
        <w:t>角色上传和填写。</w:t>
      </w:r>
    </w:p>
    <w:p>
      <w:pPr>
        <w:jc w:val="left"/>
        <w:rPr>
          <w:rFonts w:ascii="仿宋_GB2312" w:eastAsia="仿宋_GB2312"/>
          <w:color w:val="FF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988CEA6-474C-4CE7-BA56-5BE9E6F931C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F1D96FC-6C54-481F-AD55-7D267A87B1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D9372EF-5AAC-4BEC-967C-0733BBC76F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jIxYWY1ZjYyOWJkZDgxYzY0N2NhNmI1MzY2MDYifQ=="/>
  </w:docVars>
  <w:rsids>
    <w:rsidRoot w:val="00A1281F"/>
    <w:rsid w:val="00042ECF"/>
    <w:rsid w:val="00057C3F"/>
    <w:rsid w:val="00122BC0"/>
    <w:rsid w:val="00157BB3"/>
    <w:rsid w:val="001754F6"/>
    <w:rsid w:val="001D412F"/>
    <w:rsid w:val="00215B12"/>
    <w:rsid w:val="003A4736"/>
    <w:rsid w:val="00415D22"/>
    <w:rsid w:val="004809D0"/>
    <w:rsid w:val="004D7453"/>
    <w:rsid w:val="00524CA7"/>
    <w:rsid w:val="005359B6"/>
    <w:rsid w:val="00552EAE"/>
    <w:rsid w:val="00583EDD"/>
    <w:rsid w:val="005B1553"/>
    <w:rsid w:val="00677B1A"/>
    <w:rsid w:val="006D2156"/>
    <w:rsid w:val="006F016F"/>
    <w:rsid w:val="00726B21"/>
    <w:rsid w:val="008D1763"/>
    <w:rsid w:val="009D35F4"/>
    <w:rsid w:val="00A1281F"/>
    <w:rsid w:val="00A12999"/>
    <w:rsid w:val="00B67496"/>
    <w:rsid w:val="00C15E02"/>
    <w:rsid w:val="00C21964"/>
    <w:rsid w:val="00C30771"/>
    <w:rsid w:val="00C55AC1"/>
    <w:rsid w:val="00C86D0E"/>
    <w:rsid w:val="00CC7465"/>
    <w:rsid w:val="00DF3FF3"/>
    <w:rsid w:val="00E91782"/>
    <w:rsid w:val="00EA3276"/>
    <w:rsid w:val="00EC683C"/>
    <w:rsid w:val="317235B7"/>
    <w:rsid w:val="3F4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640</Words>
  <Characters>657</Characters>
  <Lines>4</Lines>
  <Paragraphs>1</Paragraphs>
  <TotalTime>68</TotalTime>
  <ScaleCrop>false</ScaleCrop>
  <LinksUpToDate>false</LinksUpToDate>
  <CharactersWithSpaces>660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2022-09-19T08:37:00Z</dcterms:created>
  <dc:creator>张洪萍</dc:creator>
  <cp:lastModifiedBy>荷包蛋</cp:lastModifiedBy>
  <dcterms:modified xsi:type="dcterms:W3CDTF">2023-10-18T07:34:45Z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78C141858D1644B49CCC961A2D9F133F_12</vt:lpwstr>
  </property>
</Properties>
</file>